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0C8" w:rsidRPr="007D0740" w:rsidRDefault="00CB312B" w:rsidP="004F70C8">
      <w:pPr>
        <w:rPr>
          <w:rFonts w:ascii="Times New Roman" w:hAnsi="Times New Roman" w:cs="Times New Roman"/>
          <w:sz w:val="24"/>
          <w:szCs w:val="24"/>
        </w:rPr>
      </w:pPr>
      <w:r w:rsidRPr="00BB2417">
        <w:rPr>
          <w:rFonts w:asciiTheme="majorBidi" w:hAnsiTheme="majorBidi" w:cstheme="majorBidi"/>
          <w:b/>
          <w:bCs/>
          <w:sz w:val="24"/>
          <w:szCs w:val="24"/>
        </w:rPr>
        <w:t>BS 0</w:t>
      </w:r>
      <w:r w:rsidR="000F053B" w:rsidRPr="00BB2417">
        <w:rPr>
          <w:rFonts w:asciiTheme="majorBidi" w:hAnsiTheme="majorBidi" w:cstheme="majorBidi"/>
          <w:b/>
          <w:bCs/>
          <w:sz w:val="24"/>
          <w:szCs w:val="24"/>
        </w:rPr>
        <w:t>1</w:t>
      </w:r>
      <w:r w:rsidRPr="00BB2417">
        <w:rPr>
          <w:rFonts w:asciiTheme="majorBidi" w:hAnsiTheme="majorBidi" w:cstheme="majorBidi"/>
          <w:b/>
          <w:bCs/>
          <w:sz w:val="24"/>
          <w:szCs w:val="24"/>
        </w:rPr>
        <w:t xml:space="preserve">: </w:t>
      </w:r>
      <w:r w:rsidR="004F70C8" w:rsidRPr="007D0740">
        <w:rPr>
          <w:rFonts w:ascii="Times New Roman" w:hAnsi="Times New Roman" w:cs="Times New Roman"/>
          <w:b/>
          <w:bCs/>
          <w:sz w:val="24"/>
          <w:szCs w:val="24"/>
        </w:rPr>
        <w:t>Modification of the GE</w:t>
      </w:r>
      <w:r w:rsidR="004F70C8">
        <w:rPr>
          <w:rFonts w:ascii="Times New Roman" w:hAnsi="Times New Roman" w:cs="Times New Roman"/>
          <w:b/>
          <w:bCs/>
          <w:sz w:val="24"/>
          <w:szCs w:val="24"/>
        </w:rPr>
        <w:t>84</w:t>
      </w:r>
      <w:r w:rsidR="004F70C8" w:rsidRPr="007D0740">
        <w:rPr>
          <w:rFonts w:ascii="Times New Roman" w:hAnsi="Times New Roman" w:cs="Times New Roman"/>
          <w:b/>
          <w:bCs/>
          <w:sz w:val="24"/>
          <w:szCs w:val="24"/>
        </w:rPr>
        <w:t xml:space="preserve"> Plan</w:t>
      </w:r>
    </w:p>
    <w:p w:rsidR="006C37A1" w:rsidRDefault="004F70C8" w:rsidP="004F70C8">
      <w:pPr>
        <w:rPr>
          <w:rFonts w:ascii="Times New Roman" w:hAnsi="Times New Roman" w:cs="Times New Roman"/>
        </w:rPr>
      </w:pPr>
      <w:r w:rsidRPr="007D0740">
        <w:rPr>
          <w:rFonts w:ascii="Times New Roman" w:hAnsi="Times New Roman" w:cs="Times New Roman"/>
        </w:rPr>
        <w:t xml:space="preserve">Prepare an electronic notice </w:t>
      </w:r>
      <w:r>
        <w:rPr>
          <w:rFonts w:ascii="Times New Roman" w:hAnsi="Times New Roman" w:cs="Times New Roman"/>
        </w:rPr>
        <w:t xml:space="preserve">for Addition </w:t>
      </w:r>
      <w:r w:rsidRPr="007D0740">
        <w:rPr>
          <w:rFonts w:ascii="Times New Roman" w:hAnsi="Times New Roman" w:cs="Times New Roman"/>
        </w:rPr>
        <w:t xml:space="preserve">of frequency </w:t>
      </w:r>
      <w:r>
        <w:rPr>
          <w:rFonts w:ascii="Times New Roman" w:hAnsi="Times New Roman" w:cs="Times New Roman"/>
          <w:b/>
          <w:bCs/>
        </w:rPr>
        <w:t>106</w:t>
      </w:r>
      <w:r w:rsidRPr="007D0740">
        <w:rPr>
          <w:rFonts w:ascii="Times New Roman" w:hAnsi="Times New Roman" w:cs="Times New Roman"/>
          <w:b/>
          <w:bCs/>
        </w:rPr>
        <w:t xml:space="preserve"> MHz</w:t>
      </w:r>
      <w:r w:rsidRPr="007D0740">
        <w:rPr>
          <w:rFonts w:ascii="Times New Roman" w:hAnsi="Times New Roman" w:cs="Times New Roman"/>
        </w:rPr>
        <w:t xml:space="preserve"> assigned to a sound broadcasting station, for the modification of the </w:t>
      </w:r>
      <w:r w:rsidRPr="007D0740">
        <w:rPr>
          <w:rFonts w:ascii="Times New Roman" w:hAnsi="Times New Roman" w:cs="Times New Roman"/>
          <w:b/>
          <w:bCs/>
        </w:rPr>
        <w:t>GE84 Plan</w:t>
      </w:r>
      <w:proofErr w:type="gramStart"/>
      <w:r w:rsidRPr="007D0740">
        <w:rPr>
          <w:rFonts w:ascii="Times New Roman" w:hAnsi="Times New Roman" w:cs="Times New Roman"/>
        </w:rPr>
        <w:t>.</w:t>
      </w:r>
      <w:r w:rsidR="006C37A1">
        <w:rPr>
          <w:rFonts w:ascii="Times New Roman" w:hAnsi="Times New Roman" w:cs="Times New Roman"/>
        </w:rPr>
        <w:t>.</w:t>
      </w:r>
      <w:proofErr w:type="gramEnd"/>
    </w:p>
    <w:p w:rsidR="00CB312B" w:rsidRPr="00BB2417" w:rsidRDefault="00CB312B" w:rsidP="004F70C8">
      <w:pPr>
        <w:rPr>
          <w:rFonts w:asciiTheme="majorBidi" w:hAnsiTheme="majorBidi" w:cstheme="majorBidi"/>
          <w:b/>
          <w:bCs/>
          <w:sz w:val="24"/>
          <w:szCs w:val="24"/>
        </w:rPr>
      </w:pPr>
      <w:r w:rsidRPr="00BB2417">
        <w:rPr>
          <w:rFonts w:asciiTheme="majorBidi" w:hAnsiTheme="majorBidi" w:cstheme="majorBidi"/>
          <w:b/>
          <w:bCs/>
          <w:sz w:val="24"/>
          <w:szCs w:val="24"/>
        </w:rPr>
        <w:t>Solution</w:t>
      </w:r>
    </w:p>
    <w:p w:rsidR="001B56A4" w:rsidRPr="00BB2417" w:rsidRDefault="001B56A4" w:rsidP="004F70C8">
      <w:pPr>
        <w:rPr>
          <w:rFonts w:asciiTheme="majorBidi" w:hAnsiTheme="majorBidi" w:cstheme="majorBidi"/>
          <w:b/>
          <w:bCs/>
          <w:sz w:val="24"/>
          <w:szCs w:val="24"/>
        </w:rPr>
      </w:pPr>
      <w:r w:rsidRPr="00BB2417">
        <w:rPr>
          <w:rFonts w:asciiTheme="majorBidi" w:hAnsiTheme="majorBidi" w:cstheme="majorBidi"/>
          <w:sz w:val="24"/>
          <w:szCs w:val="24"/>
        </w:rPr>
        <w:t>To prepare this notice we will use the “</w:t>
      </w:r>
      <w:r w:rsidR="00A17C91" w:rsidRPr="00BB2417">
        <w:rPr>
          <w:rFonts w:asciiTheme="majorBidi" w:hAnsiTheme="majorBidi" w:cstheme="majorBidi"/>
          <w:sz w:val="24"/>
          <w:szCs w:val="24"/>
        </w:rPr>
        <w:t>Wizard</w:t>
      </w:r>
      <w:r w:rsidRPr="00BB2417">
        <w:rPr>
          <w:rFonts w:asciiTheme="majorBidi" w:hAnsiTheme="majorBidi" w:cstheme="majorBidi"/>
          <w:sz w:val="24"/>
          <w:szCs w:val="24"/>
        </w:rPr>
        <w:t xml:space="preserve">” functionality of </w:t>
      </w:r>
      <w:proofErr w:type="spellStart"/>
      <w:r w:rsidRPr="00BB2417">
        <w:rPr>
          <w:rFonts w:asciiTheme="majorBidi" w:hAnsiTheme="majorBidi" w:cstheme="majorBidi"/>
          <w:sz w:val="24"/>
          <w:szCs w:val="24"/>
        </w:rPr>
        <w:t>TerRaNotices</w:t>
      </w:r>
      <w:proofErr w:type="spellEnd"/>
      <w:r w:rsidRPr="00BB2417">
        <w:rPr>
          <w:rFonts w:asciiTheme="majorBidi" w:hAnsiTheme="majorBidi" w:cstheme="majorBidi"/>
          <w:sz w:val="24"/>
          <w:szCs w:val="24"/>
        </w:rPr>
        <w:t xml:space="preserve"> and we will select </w:t>
      </w:r>
      <w:r w:rsidR="004F70C8">
        <w:rPr>
          <w:rFonts w:asciiTheme="majorBidi" w:hAnsiTheme="majorBidi" w:cstheme="majorBidi"/>
          <w:b/>
          <w:bCs/>
        </w:rPr>
        <w:t>Senegal (SEN)</w:t>
      </w:r>
      <w:r w:rsidR="004F70C8" w:rsidRPr="007D0740">
        <w:rPr>
          <w:rFonts w:ascii="Times New Roman" w:hAnsi="Times New Roman" w:cs="Times New Roman"/>
        </w:rPr>
        <w:t xml:space="preserve"> </w:t>
      </w:r>
      <w:r w:rsidRPr="00BB2417">
        <w:rPr>
          <w:rFonts w:asciiTheme="majorBidi" w:hAnsiTheme="majorBidi" w:cstheme="majorBidi"/>
          <w:sz w:val="24"/>
          <w:szCs w:val="24"/>
        </w:rPr>
        <w:t xml:space="preserve">as the notifying administration.  </w:t>
      </w:r>
    </w:p>
    <w:p w:rsidR="001B56A4" w:rsidRPr="00BB2417" w:rsidRDefault="001B56A4">
      <w:pPr>
        <w:rPr>
          <w:rFonts w:asciiTheme="majorBidi" w:hAnsiTheme="majorBidi" w:cstheme="majorBidi"/>
          <w:b/>
          <w:bCs/>
          <w:sz w:val="24"/>
          <w:szCs w:val="24"/>
        </w:rPr>
      </w:pPr>
    </w:p>
    <w:p w:rsidR="00A03693" w:rsidRPr="00BB2417" w:rsidRDefault="00D2185C" w:rsidP="00D2185C">
      <w:pPr>
        <w:pStyle w:val="ListParagraph"/>
        <w:numPr>
          <w:ilvl w:val="0"/>
          <w:numId w:val="1"/>
        </w:numPr>
        <w:rPr>
          <w:rFonts w:asciiTheme="majorBidi" w:hAnsiTheme="majorBidi" w:cstheme="majorBidi"/>
          <w:sz w:val="24"/>
          <w:szCs w:val="24"/>
        </w:rPr>
      </w:pPr>
      <w:proofErr w:type="gramStart"/>
      <w:r w:rsidRPr="00BB2417">
        <w:rPr>
          <w:rFonts w:asciiTheme="majorBidi" w:hAnsiTheme="majorBidi" w:cstheme="majorBidi"/>
          <w:sz w:val="24"/>
          <w:szCs w:val="24"/>
        </w:rPr>
        <w:t>The ”</w:t>
      </w:r>
      <w:proofErr w:type="gramEnd"/>
      <w:r w:rsidRPr="00BB2417">
        <w:rPr>
          <w:rFonts w:asciiTheme="majorBidi" w:hAnsiTheme="majorBidi" w:cstheme="majorBidi"/>
          <w:sz w:val="24"/>
          <w:szCs w:val="24"/>
        </w:rPr>
        <w:t>Wizard” will identify t</w:t>
      </w:r>
      <w:r w:rsidR="002C291D" w:rsidRPr="00BB2417">
        <w:rPr>
          <w:rFonts w:asciiTheme="majorBidi" w:hAnsiTheme="majorBidi" w:cstheme="majorBidi"/>
          <w:sz w:val="24"/>
          <w:szCs w:val="24"/>
        </w:rPr>
        <w:t xml:space="preserve">he notice type </w:t>
      </w:r>
      <w:r w:rsidR="00A03693" w:rsidRPr="00BB2417">
        <w:rPr>
          <w:rFonts w:asciiTheme="majorBidi" w:hAnsiTheme="majorBidi" w:cstheme="majorBidi"/>
          <w:sz w:val="24"/>
          <w:szCs w:val="24"/>
        </w:rPr>
        <w:t>to use</w:t>
      </w:r>
      <w:r w:rsidR="00ED61E6" w:rsidRPr="00BB2417">
        <w:rPr>
          <w:rFonts w:asciiTheme="majorBidi" w:hAnsiTheme="majorBidi" w:cstheme="majorBidi"/>
          <w:sz w:val="24"/>
          <w:szCs w:val="24"/>
        </w:rPr>
        <w:t>,</w:t>
      </w:r>
      <w:r w:rsidR="00A03693" w:rsidRPr="00BB2417">
        <w:rPr>
          <w:rFonts w:asciiTheme="majorBidi" w:hAnsiTheme="majorBidi" w:cstheme="majorBidi"/>
          <w:sz w:val="24"/>
          <w:szCs w:val="24"/>
        </w:rPr>
        <w:t xml:space="preserve"> </w:t>
      </w:r>
      <w:r w:rsidRPr="00BB2417">
        <w:rPr>
          <w:rFonts w:asciiTheme="majorBidi" w:hAnsiTheme="majorBidi" w:cstheme="majorBidi"/>
          <w:sz w:val="24"/>
          <w:szCs w:val="24"/>
        </w:rPr>
        <w:t>once the minimum required</w:t>
      </w:r>
      <w:r w:rsidR="00CB312B" w:rsidRPr="00BB2417">
        <w:rPr>
          <w:rFonts w:asciiTheme="majorBidi" w:hAnsiTheme="majorBidi" w:cstheme="majorBidi"/>
          <w:sz w:val="24"/>
          <w:szCs w:val="24"/>
        </w:rPr>
        <w:t xml:space="preserve"> </w:t>
      </w:r>
      <w:r w:rsidRPr="00BB2417">
        <w:rPr>
          <w:rFonts w:asciiTheme="majorBidi" w:hAnsiTheme="majorBidi" w:cstheme="majorBidi"/>
          <w:sz w:val="24"/>
          <w:szCs w:val="24"/>
        </w:rPr>
        <w:t>fields (Administration, Fragment, Station class, Action and Frequency) are entered.</w:t>
      </w:r>
    </w:p>
    <w:p w:rsidR="002C291D" w:rsidRPr="00BB2417" w:rsidRDefault="00BA6335" w:rsidP="00A54F7E">
      <w:pPr>
        <w:pStyle w:val="ListParagraph"/>
        <w:numPr>
          <w:ilvl w:val="0"/>
          <w:numId w:val="1"/>
        </w:numPr>
        <w:rPr>
          <w:rFonts w:asciiTheme="majorBidi" w:hAnsiTheme="majorBidi" w:cstheme="majorBidi"/>
          <w:sz w:val="24"/>
          <w:szCs w:val="24"/>
        </w:rPr>
      </w:pPr>
      <w:r w:rsidRPr="00BB2417">
        <w:rPr>
          <w:rFonts w:asciiTheme="majorBidi" w:hAnsiTheme="majorBidi" w:cstheme="majorBidi"/>
          <w:sz w:val="24"/>
          <w:szCs w:val="24"/>
        </w:rPr>
        <w:t>T</w:t>
      </w:r>
      <w:r w:rsidR="006C37A1">
        <w:rPr>
          <w:rFonts w:asciiTheme="majorBidi" w:hAnsiTheme="majorBidi" w:cstheme="majorBidi"/>
          <w:sz w:val="24"/>
          <w:szCs w:val="24"/>
        </w:rPr>
        <w:t xml:space="preserve">he purpose of the exercise is </w:t>
      </w:r>
      <w:r w:rsidR="00A54F7E">
        <w:rPr>
          <w:rFonts w:asciiTheme="majorBidi" w:hAnsiTheme="majorBidi" w:cstheme="majorBidi"/>
          <w:sz w:val="24"/>
          <w:szCs w:val="24"/>
        </w:rPr>
        <w:t xml:space="preserve">to request </w:t>
      </w:r>
      <w:r w:rsidR="006C37A1" w:rsidRPr="007D0740">
        <w:rPr>
          <w:rFonts w:ascii="Times New Roman" w:hAnsi="Times New Roman" w:cs="Times New Roman"/>
        </w:rPr>
        <w:t xml:space="preserve">the </w:t>
      </w:r>
      <w:r w:rsidR="00A54F7E" w:rsidRPr="00617C28">
        <w:rPr>
          <w:rFonts w:asciiTheme="majorBidi" w:hAnsiTheme="majorBidi" w:cstheme="majorBidi"/>
        </w:rPr>
        <w:t>notice to be published in GE84</w:t>
      </w:r>
      <w:r w:rsidR="00A54F7E">
        <w:rPr>
          <w:rFonts w:asciiTheme="majorBidi" w:hAnsiTheme="majorBidi" w:cstheme="majorBidi"/>
        </w:rPr>
        <w:t xml:space="preserve"> plan</w:t>
      </w:r>
      <w:r w:rsidR="00A54F7E" w:rsidRPr="00617C28">
        <w:rPr>
          <w:rFonts w:asciiTheme="majorBidi" w:hAnsiTheme="majorBidi" w:cstheme="majorBidi"/>
        </w:rPr>
        <w:t>; therefore, the fragment is GE84</w:t>
      </w:r>
    </w:p>
    <w:p w:rsidR="00A03693" w:rsidRDefault="00A03693" w:rsidP="00A03693">
      <w:pPr>
        <w:pStyle w:val="ListParagraph"/>
        <w:rPr>
          <w:rFonts w:asciiTheme="majorBidi" w:hAnsiTheme="majorBidi" w:cstheme="majorBidi"/>
          <w:sz w:val="24"/>
          <w:szCs w:val="24"/>
        </w:rPr>
      </w:pPr>
    </w:p>
    <w:p w:rsidR="006C37A1" w:rsidRDefault="006C37A1" w:rsidP="00A03693">
      <w:pPr>
        <w:pStyle w:val="ListParagraph"/>
        <w:rPr>
          <w:rFonts w:asciiTheme="majorBidi" w:hAnsiTheme="majorBidi" w:cstheme="majorBidi"/>
          <w:sz w:val="24"/>
          <w:szCs w:val="24"/>
        </w:rPr>
      </w:pPr>
    </w:p>
    <w:p w:rsidR="006C37A1" w:rsidRDefault="006C37A1" w:rsidP="00A03693">
      <w:pPr>
        <w:pStyle w:val="ListParagraph"/>
        <w:rPr>
          <w:rFonts w:asciiTheme="majorBidi" w:hAnsiTheme="majorBidi" w:cstheme="majorBidi"/>
          <w:sz w:val="24"/>
          <w:szCs w:val="24"/>
        </w:rPr>
      </w:pPr>
    </w:p>
    <w:p w:rsidR="006C37A1" w:rsidRDefault="006C37A1" w:rsidP="00A03693">
      <w:pPr>
        <w:pStyle w:val="ListParagraph"/>
        <w:rPr>
          <w:rFonts w:asciiTheme="majorBidi" w:hAnsiTheme="majorBidi" w:cstheme="majorBidi"/>
          <w:sz w:val="24"/>
          <w:szCs w:val="24"/>
        </w:rPr>
      </w:pPr>
    </w:p>
    <w:p w:rsidR="006C37A1" w:rsidRDefault="006C37A1" w:rsidP="00A03693">
      <w:pPr>
        <w:pStyle w:val="ListParagraph"/>
        <w:rPr>
          <w:rFonts w:asciiTheme="majorBidi" w:hAnsiTheme="majorBidi" w:cstheme="majorBidi"/>
          <w:sz w:val="24"/>
          <w:szCs w:val="24"/>
        </w:rPr>
      </w:pPr>
    </w:p>
    <w:p w:rsidR="006C37A1" w:rsidRDefault="006C37A1" w:rsidP="00A03693">
      <w:pPr>
        <w:pStyle w:val="ListParagraph"/>
        <w:rPr>
          <w:rFonts w:asciiTheme="majorBidi" w:hAnsiTheme="majorBidi" w:cstheme="majorBidi"/>
          <w:sz w:val="24"/>
          <w:szCs w:val="24"/>
        </w:rPr>
      </w:pPr>
    </w:p>
    <w:p w:rsidR="006C37A1" w:rsidRPr="00BB2417" w:rsidRDefault="006C37A1" w:rsidP="00A03693">
      <w:pPr>
        <w:pStyle w:val="ListParagraph"/>
        <w:rPr>
          <w:rFonts w:asciiTheme="majorBidi" w:hAnsiTheme="majorBidi" w:cstheme="majorBidi"/>
          <w:sz w:val="24"/>
          <w:szCs w:val="24"/>
        </w:rPr>
      </w:pPr>
    </w:p>
    <w:p w:rsidR="00620049" w:rsidRPr="00BB2417" w:rsidRDefault="00A03693" w:rsidP="00D17846">
      <w:pPr>
        <w:pStyle w:val="ListParagraph"/>
        <w:numPr>
          <w:ilvl w:val="0"/>
          <w:numId w:val="1"/>
        </w:numPr>
        <w:ind w:left="360"/>
        <w:rPr>
          <w:rFonts w:asciiTheme="majorBidi" w:hAnsiTheme="majorBidi" w:cstheme="majorBidi"/>
          <w:sz w:val="24"/>
          <w:szCs w:val="24"/>
        </w:rPr>
      </w:pPr>
      <w:r w:rsidRPr="00BB2417">
        <w:rPr>
          <w:rFonts w:asciiTheme="majorBidi" w:hAnsiTheme="majorBidi" w:cstheme="majorBidi"/>
          <w:sz w:val="24"/>
          <w:szCs w:val="24"/>
        </w:rPr>
        <w:t>The completed notice in text format.</w:t>
      </w:r>
      <w:r w:rsidRPr="00BB2417">
        <w:rPr>
          <w:rFonts w:asciiTheme="majorBidi" w:hAnsiTheme="majorBidi" w:cstheme="majorBidi"/>
          <w:sz w:val="24"/>
          <w:szCs w:val="24"/>
        </w:rPr>
        <w:br/>
      </w:r>
    </w:p>
    <w:p w:rsidR="00403B37" w:rsidRPr="00BB2417" w:rsidRDefault="00403B37" w:rsidP="00403B37">
      <w:pPr>
        <w:pStyle w:val="ListParagraph"/>
        <w:rPr>
          <w:rFonts w:asciiTheme="majorBidi" w:hAnsiTheme="majorBidi" w:cstheme="majorBidi"/>
          <w:sz w:val="24"/>
          <w:szCs w:val="24"/>
        </w:rPr>
      </w:pPr>
    </w:p>
    <w:p w:rsidR="00403B37" w:rsidRPr="00BB2417" w:rsidRDefault="00C110FF" w:rsidP="00403B37">
      <w:pPr>
        <w:pStyle w:val="ListParagraph"/>
        <w:rPr>
          <w:rFonts w:asciiTheme="majorBidi" w:hAnsiTheme="majorBidi" w:cstheme="majorBidi"/>
          <w:sz w:val="24"/>
          <w:szCs w:val="24"/>
        </w:rPr>
      </w:pPr>
      <w:r>
        <w:rPr>
          <w:rFonts w:asciiTheme="majorBidi" w:hAnsiTheme="majorBidi" w:cstheme="majorBidi"/>
          <w:sz w:val="24"/>
          <w:szCs w:val="24"/>
        </w:rPr>
        <w:object w:dxaOrig="781"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0.5pt" o:ole="">
            <v:imagedata r:id="rId5" o:title=""/>
          </v:shape>
          <o:OLEObject Type="Embed" ProgID="Package" ShapeID="_x0000_i1025" DrawAspect="Content" ObjectID="_1551179769" r:id="rId6"/>
        </w:object>
      </w:r>
    </w:p>
    <w:p w:rsidR="00620CF1" w:rsidRPr="00BB2417" w:rsidRDefault="00AA17DB" w:rsidP="00FC707C">
      <w:pPr>
        <w:pStyle w:val="ListParagraph"/>
        <w:numPr>
          <w:ilvl w:val="0"/>
          <w:numId w:val="1"/>
        </w:numPr>
        <w:rPr>
          <w:rFonts w:asciiTheme="majorBidi" w:hAnsiTheme="majorBidi" w:cstheme="majorBidi"/>
          <w:sz w:val="24"/>
          <w:szCs w:val="24"/>
        </w:rPr>
      </w:pPr>
      <w:r w:rsidRPr="00BB2417">
        <w:rPr>
          <w:rFonts w:asciiTheme="majorBidi" w:hAnsiTheme="majorBidi" w:cstheme="majorBidi"/>
          <w:sz w:val="24"/>
          <w:szCs w:val="24"/>
        </w:rPr>
        <w:t>The next pages provide</w:t>
      </w:r>
      <w:r w:rsidR="00A03693" w:rsidRPr="00BB2417">
        <w:rPr>
          <w:rFonts w:asciiTheme="majorBidi" w:hAnsiTheme="majorBidi" w:cstheme="majorBidi"/>
          <w:sz w:val="24"/>
          <w:szCs w:val="24"/>
        </w:rPr>
        <w:t xml:space="preserve"> screen shots from </w:t>
      </w:r>
      <w:proofErr w:type="spellStart"/>
      <w:r w:rsidR="00A03693" w:rsidRPr="00BB2417">
        <w:rPr>
          <w:rFonts w:asciiTheme="majorBidi" w:hAnsiTheme="majorBidi" w:cstheme="majorBidi"/>
          <w:sz w:val="24"/>
          <w:szCs w:val="24"/>
        </w:rPr>
        <w:t>TerRaNotices</w:t>
      </w:r>
      <w:proofErr w:type="spellEnd"/>
      <w:r w:rsidR="00A03693" w:rsidRPr="00BB2417">
        <w:rPr>
          <w:rFonts w:asciiTheme="majorBidi" w:hAnsiTheme="majorBidi" w:cstheme="majorBidi"/>
          <w:sz w:val="24"/>
          <w:szCs w:val="24"/>
        </w:rPr>
        <w:t xml:space="preserve"> </w:t>
      </w:r>
    </w:p>
    <w:p w:rsidR="00095379" w:rsidRPr="00BB2417" w:rsidRDefault="00095379" w:rsidP="001B56A4">
      <w:pPr>
        <w:pStyle w:val="ListParagraph"/>
        <w:rPr>
          <w:rFonts w:asciiTheme="majorBidi" w:hAnsiTheme="majorBidi" w:cstheme="majorBidi"/>
          <w:sz w:val="24"/>
          <w:szCs w:val="24"/>
        </w:rPr>
      </w:pPr>
    </w:p>
    <w:p w:rsidR="00285CF7" w:rsidRPr="00BB2417" w:rsidRDefault="00285CF7" w:rsidP="001B56A4">
      <w:pPr>
        <w:pStyle w:val="ListParagraph"/>
        <w:rPr>
          <w:rFonts w:asciiTheme="majorBidi" w:hAnsiTheme="majorBidi" w:cstheme="majorBidi"/>
          <w:sz w:val="24"/>
          <w:szCs w:val="24"/>
        </w:rPr>
      </w:pPr>
    </w:p>
    <w:p w:rsidR="00285CF7" w:rsidRDefault="00285CF7" w:rsidP="001B56A4">
      <w:pPr>
        <w:pStyle w:val="ListParagraph"/>
        <w:rPr>
          <w:rFonts w:asciiTheme="majorBidi" w:hAnsiTheme="majorBidi" w:cstheme="majorBidi"/>
          <w:sz w:val="24"/>
          <w:szCs w:val="24"/>
        </w:rPr>
      </w:pPr>
    </w:p>
    <w:p w:rsidR="004F70C8" w:rsidRDefault="004F70C8" w:rsidP="001B56A4">
      <w:pPr>
        <w:pStyle w:val="ListParagraph"/>
        <w:rPr>
          <w:rFonts w:asciiTheme="majorBidi" w:hAnsiTheme="majorBidi" w:cstheme="majorBidi"/>
          <w:sz w:val="24"/>
          <w:szCs w:val="24"/>
        </w:rPr>
      </w:pPr>
    </w:p>
    <w:p w:rsidR="004F70C8" w:rsidRPr="00BB2417" w:rsidRDefault="004F70C8" w:rsidP="001B56A4">
      <w:pPr>
        <w:pStyle w:val="ListParagraph"/>
        <w:rPr>
          <w:rFonts w:asciiTheme="majorBidi" w:hAnsiTheme="majorBidi" w:cstheme="majorBidi"/>
          <w:sz w:val="24"/>
          <w:szCs w:val="24"/>
        </w:rPr>
      </w:pPr>
    </w:p>
    <w:p w:rsidR="006F6BAD" w:rsidRPr="00BB2417" w:rsidRDefault="006F6BAD" w:rsidP="001B56A4">
      <w:pPr>
        <w:pStyle w:val="ListParagraph"/>
        <w:rPr>
          <w:rFonts w:asciiTheme="majorBidi" w:hAnsiTheme="majorBidi" w:cstheme="majorBidi"/>
          <w:sz w:val="24"/>
          <w:szCs w:val="24"/>
        </w:rPr>
      </w:pPr>
    </w:p>
    <w:p w:rsidR="005C3E0F" w:rsidRPr="00BB2417" w:rsidRDefault="006F6BAD" w:rsidP="00A17C91">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t xml:space="preserve">Open </w:t>
      </w:r>
      <w:proofErr w:type="spellStart"/>
      <w:r w:rsidRPr="00BB2417">
        <w:rPr>
          <w:rFonts w:asciiTheme="majorBidi" w:hAnsiTheme="majorBidi" w:cstheme="majorBidi"/>
          <w:sz w:val="24"/>
          <w:szCs w:val="24"/>
        </w:rPr>
        <w:t>TerRaNotices</w:t>
      </w:r>
      <w:proofErr w:type="spellEnd"/>
      <w:r w:rsidRPr="00BB2417">
        <w:rPr>
          <w:rFonts w:asciiTheme="majorBidi" w:hAnsiTheme="majorBidi" w:cstheme="majorBidi"/>
          <w:sz w:val="24"/>
          <w:szCs w:val="24"/>
        </w:rPr>
        <w:t xml:space="preserve"> and select “</w:t>
      </w:r>
      <w:r w:rsidR="00A17C91" w:rsidRPr="00BB2417">
        <w:rPr>
          <w:rFonts w:asciiTheme="majorBidi" w:hAnsiTheme="majorBidi" w:cstheme="majorBidi"/>
          <w:sz w:val="24"/>
          <w:szCs w:val="24"/>
        </w:rPr>
        <w:t>Wizard</w:t>
      </w:r>
      <w:r w:rsidRPr="00BB2417">
        <w:rPr>
          <w:rFonts w:asciiTheme="majorBidi" w:hAnsiTheme="majorBidi" w:cstheme="majorBidi"/>
          <w:sz w:val="24"/>
          <w:szCs w:val="24"/>
        </w:rPr>
        <w:t xml:space="preserve"> “ </w:t>
      </w:r>
    </w:p>
    <w:p w:rsidR="005C3E0F" w:rsidRPr="00BB2417" w:rsidRDefault="005C3E0F" w:rsidP="005C3E0F">
      <w:pPr>
        <w:pStyle w:val="ListParagraph"/>
        <w:rPr>
          <w:rFonts w:asciiTheme="majorBidi" w:hAnsiTheme="majorBidi" w:cstheme="majorBidi"/>
          <w:sz w:val="24"/>
          <w:szCs w:val="24"/>
        </w:rPr>
      </w:pPr>
    </w:p>
    <w:p w:rsidR="005C3E0F" w:rsidRPr="00BB2417" w:rsidRDefault="00A17C91" w:rsidP="005C3E0F">
      <w:pPr>
        <w:pStyle w:val="ListParagraph"/>
        <w:rPr>
          <w:rFonts w:asciiTheme="majorBidi" w:hAnsiTheme="majorBidi" w:cstheme="majorBidi"/>
          <w:sz w:val="24"/>
          <w:szCs w:val="24"/>
        </w:rPr>
      </w:pPr>
      <w:r w:rsidRPr="00BB2417">
        <w:rPr>
          <w:rFonts w:asciiTheme="majorBidi" w:hAnsiTheme="majorBidi" w:cstheme="majorBidi"/>
          <w:noProof/>
          <w:sz w:val="24"/>
          <w:szCs w:val="24"/>
          <w:lang w:val="en-GB"/>
        </w:rPr>
        <w:drawing>
          <wp:inline distT="0" distB="0" distL="0" distR="0">
            <wp:extent cx="6591300" cy="406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91300" cy="4067175"/>
                    </a:xfrm>
                    <a:prstGeom prst="rect">
                      <a:avLst/>
                    </a:prstGeom>
                    <a:noFill/>
                    <a:ln>
                      <a:noFill/>
                    </a:ln>
                  </pic:spPr>
                </pic:pic>
              </a:graphicData>
            </a:graphic>
          </wp:inline>
        </w:drawing>
      </w:r>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bookmarkStart w:id="0" w:name="_GoBack"/>
      <w:bookmarkEnd w:id="0"/>
    </w:p>
    <w:p w:rsidR="005C3E0F" w:rsidRPr="00BB2417" w:rsidRDefault="005C3E0F" w:rsidP="005C3E0F">
      <w:pPr>
        <w:pStyle w:val="ListParagraph"/>
        <w:rPr>
          <w:rFonts w:asciiTheme="majorBidi" w:hAnsiTheme="majorBidi" w:cstheme="majorBidi"/>
          <w:sz w:val="24"/>
          <w:szCs w:val="24"/>
        </w:rPr>
      </w:pPr>
    </w:p>
    <w:p w:rsidR="005C3E0F" w:rsidRPr="00BB2417" w:rsidRDefault="005C3E0F" w:rsidP="005C3E0F">
      <w:pPr>
        <w:pStyle w:val="ListParagraph"/>
        <w:rPr>
          <w:rFonts w:asciiTheme="majorBidi" w:hAnsiTheme="majorBidi" w:cstheme="majorBidi"/>
          <w:sz w:val="24"/>
          <w:szCs w:val="24"/>
        </w:rPr>
      </w:pPr>
    </w:p>
    <w:p w:rsidR="00A17C91" w:rsidRPr="00BB2417" w:rsidRDefault="006F6BAD" w:rsidP="004F70C8">
      <w:pPr>
        <w:pStyle w:val="ListParagraph"/>
        <w:numPr>
          <w:ilvl w:val="0"/>
          <w:numId w:val="2"/>
        </w:numPr>
        <w:ind w:left="1080"/>
        <w:rPr>
          <w:rFonts w:asciiTheme="majorBidi" w:hAnsiTheme="majorBidi" w:cstheme="majorBidi"/>
          <w:sz w:val="24"/>
          <w:szCs w:val="24"/>
        </w:rPr>
      </w:pPr>
      <w:r w:rsidRPr="00BB2417">
        <w:rPr>
          <w:rFonts w:asciiTheme="majorBidi" w:hAnsiTheme="majorBidi" w:cstheme="majorBidi"/>
          <w:sz w:val="24"/>
          <w:szCs w:val="24"/>
        </w:rPr>
        <w:t xml:space="preserve"> </w:t>
      </w:r>
      <w:r w:rsidR="005C3E0F" w:rsidRPr="00BB2417">
        <w:rPr>
          <w:rFonts w:asciiTheme="majorBidi" w:hAnsiTheme="majorBidi" w:cstheme="majorBidi"/>
          <w:sz w:val="24"/>
          <w:szCs w:val="24"/>
        </w:rPr>
        <w:t>T</w:t>
      </w:r>
      <w:r w:rsidR="00E442BF" w:rsidRPr="00BB2417">
        <w:rPr>
          <w:rFonts w:asciiTheme="majorBidi" w:hAnsiTheme="majorBidi" w:cstheme="majorBidi"/>
          <w:sz w:val="24"/>
          <w:szCs w:val="24"/>
        </w:rPr>
        <w:t>hen</w:t>
      </w:r>
      <w:r w:rsidRPr="00BB2417">
        <w:rPr>
          <w:rFonts w:asciiTheme="majorBidi" w:hAnsiTheme="majorBidi" w:cstheme="majorBidi"/>
          <w:sz w:val="24"/>
          <w:szCs w:val="24"/>
        </w:rPr>
        <w:t xml:space="preserve"> </w:t>
      </w:r>
      <w:proofErr w:type="gramStart"/>
      <w:r w:rsidRPr="00BB2417">
        <w:rPr>
          <w:rFonts w:asciiTheme="majorBidi" w:hAnsiTheme="majorBidi" w:cstheme="majorBidi"/>
          <w:sz w:val="24"/>
          <w:szCs w:val="24"/>
        </w:rPr>
        <w:t xml:space="preserve">select </w:t>
      </w:r>
      <w:r w:rsidR="00A17C91" w:rsidRPr="00BB2417">
        <w:rPr>
          <w:rFonts w:asciiTheme="majorBidi" w:hAnsiTheme="majorBidi" w:cstheme="majorBidi"/>
          <w:sz w:val="24"/>
          <w:szCs w:val="24"/>
        </w:rPr>
        <w:t xml:space="preserve"> </w:t>
      </w:r>
      <w:r w:rsidR="004F70C8">
        <w:rPr>
          <w:rFonts w:asciiTheme="majorBidi" w:hAnsiTheme="majorBidi" w:cstheme="majorBidi"/>
          <w:sz w:val="24"/>
          <w:szCs w:val="24"/>
        </w:rPr>
        <w:t>SE</w:t>
      </w:r>
      <w:r w:rsidRPr="00BB2417">
        <w:rPr>
          <w:rFonts w:asciiTheme="majorBidi" w:hAnsiTheme="majorBidi" w:cstheme="majorBidi"/>
          <w:sz w:val="24"/>
          <w:szCs w:val="24"/>
        </w:rPr>
        <w:t>N</w:t>
      </w:r>
      <w:proofErr w:type="gramEnd"/>
      <w:r w:rsidRPr="00BB2417">
        <w:rPr>
          <w:rFonts w:asciiTheme="majorBidi" w:hAnsiTheme="majorBidi" w:cstheme="majorBidi"/>
          <w:sz w:val="24"/>
          <w:szCs w:val="24"/>
        </w:rPr>
        <w:t xml:space="preserve"> as notifying administration</w:t>
      </w:r>
      <w:r w:rsidR="00A17C91" w:rsidRPr="00BB2417">
        <w:rPr>
          <w:rFonts w:asciiTheme="majorBidi" w:hAnsiTheme="majorBidi" w:cstheme="majorBidi"/>
          <w:sz w:val="24"/>
          <w:szCs w:val="24"/>
        </w:rPr>
        <w:t xml:space="preserve"> and choose option </w:t>
      </w:r>
      <w:r w:rsidR="004F70C8">
        <w:rPr>
          <w:rFonts w:asciiTheme="majorBidi" w:hAnsiTheme="majorBidi" w:cstheme="majorBidi"/>
          <w:sz w:val="24"/>
          <w:szCs w:val="24"/>
        </w:rPr>
        <w:t xml:space="preserve"> Update to one of the world regional plans</w:t>
      </w:r>
      <w:r w:rsidR="00A17C91" w:rsidRPr="00BB2417">
        <w:rPr>
          <w:rFonts w:asciiTheme="majorBidi" w:hAnsiTheme="majorBidi" w:cstheme="majorBidi"/>
          <w:sz w:val="24"/>
          <w:szCs w:val="24"/>
        </w:rPr>
        <w:t>.</w:t>
      </w:r>
    </w:p>
    <w:p w:rsidR="001A263B" w:rsidRPr="00BB2417" w:rsidRDefault="001A263B" w:rsidP="0090589B">
      <w:pPr>
        <w:pStyle w:val="ListParagraph"/>
        <w:ind w:left="1080"/>
        <w:rPr>
          <w:rFonts w:asciiTheme="majorBidi" w:hAnsiTheme="majorBidi" w:cstheme="majorBidi"/>
          <w:sz w:val="24"/>
          <w:szCs w:val="24"/>
        </w:rPr>
      </w:pPr>
      <w:r w:rsidRPr="00BB2417">
        <w:rPr>
          <w:rFonts w:asciiTheme="majorBidi" w:hAnsiTheme="majorBidi" w:cstheme="majorBidi"/>
          <w:sz w:val="24"/>
          <w:szCs w:val="24"/>
        </w:rPr>
        <w:t xml:space="preserve">Note: the Wizard proposes the appropriate Notice types at the bottom of the screen corresponding to </w:t>
      </w:r>
      <w:r w:rsidR="0090589B" w:rsidRPr="00BB2417">
        <w:rPr>
          <w:rFonts w:asciiTheme="majorBidi" w:hAnsiTheme="majorBidi" w:cstheme="majorBidi"/>
          <w:sz w:val="24"/>
          <w:szCs w:val="24"/>
        </w:rPr>
        <w:t xml:space="preserve">the </w:t>
      </w:r>
      <w:r w:rsidR="005448B6" w:rsidRPr="00BB2417">
        <w:rPr>
          <w:rFonts w:asciiTheme="majorBidi" w:hAnsiTheme="majorBidi" w:cstheme="majorBidi"/>
          <w:sz w:val="24"/>
          <w:szCs w:val="24"/>
        </w:rPr>
        <w:t>given</w:t>
      </w:r>
      <w:r w:rsidR="0090589B" w:rsidRPr="00BB2417">
        <w:rPr>
          <w:rFonts w:asciiTheme="majorBidi" w:hAnsiTheme="majorBidi" w:cstheme="majorBidi"/>
          <w:sz w:val="24"/>
          <w:szCs w:val="24"/>
        </w:rPr>
        <w:t xml:space="preserve"> </w:t>
      </w:r>
      <w:r w:rsidRPr="00BB2417">
        <w:rPr>
          <w:rFonts w:asciiTheme="majorBidi" w:hAnsiTheme="majorBidi" w:cstheme="majorBidi"/>
          <w:sz w:val="24"/>
          <w:szCs w:val="24"/>
        </w:rPr>
        <w:t>criteria</w:t>
      </w:r>
      <w:r w:rsidR="005448B6" w:rsidRPr="00BB2417">
        <w:rPr>
          <w:rFonts w:asciiTheme="majorBidi" w:hAnsiTheme="majorBidi" w:cstheme="majorBidi"/>
          <w:sz w:val="24"/>
          <w:szCs w:val="24"/>
        </w:rPr>
        <w:t xml:space="preserve"> at each step</w:t>
      </w:r>
      <w:r w:rsidRPr="00BB2417">
        <w:rPr>
          <w:rFonts w:asciiTheme="majorBidi" w:hAnsiTheme="majorBidi" w:cstheme="majorBidi"/>
          <w:sz w:val="24"/>
          <w:szCs w:val="24"/>
        </w:rPr>
        <w:t>.</w:t>
      </w:r>
    </w:p>
    <w:p w:rsidR="00A17C91" w:rsidRPr="00BB2417" w:rsidRDefault="00A17C91" w:rsidP="00A17C91">
      <w:pPr>
        <w:pStyle w:val="ListParagraph"/>
        <w:ind w:left="1080"/>
        <w:rPr>
          <w:rFonts w:asciiTheme="majorBidi" w:hAnsiTheme="majorBidi" w:cstheme="majorBidi"/>
          <w:sz w:val="24"/>
          <w:szCs w:val="24"/>
        </w:rPr>
      </w:pPr>
      <w:r w:rsidRPr="00BB2417">
        <w:rPr>
          <w:rFonts w:asciiTheme="majorBidi" w:hAnsiTheme="majorBidi" w:cstheme="majorBidi"/>
          <w:sz w:val="24"/>
          <w:szCs w:val="24"/>
        </w:rPr>
        <w:t xml:space="preserve"> </w:t>
      </w:r>
      <w:r w:rsidR="004F70C8">
        <w:rPr>
          <w:noProof/>
          <w:lang w:val="en-GB"/>
        </w:rPr>
        <w:drawing>
          <wp:inline distT="0" distB="0" distL="0" distR="0" wp14:anchorId="64F99307" wp14:editId="5B4B21B6">
            <wp:extent cx="7774940" cy="4410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774940" cy="4410075"/>
                    </a:xfrm>
                    <a:prstGeom prst="rect">
                      <a:avLst/>
                    </a:prstGeom>
                  </pic:spPr>
                </pic:pic>
              </a:graphicData>
            </a:graphic>
          </wp:inline>
        </w:drawing>
      </w:r>
    </w:p>
    <w:p w:rsidR="00D2185C" w:rsidRPr="00BB2417" w:rsidRDefault="00D2185C" w:rsidP="00A17C91">
      <w:pPr>
        <w:pStyle w:val="ListParagraph"/>
        <w:ind w:left="1080"/>
        <w:rPr>
          <w:rFonts w:asciiTheme="majorBidi" w:hAnsiTheme="majorBidi" w:cstheme="majorBidi"/>
          <w:sz w:val="24"/>
          <w:szCs w:val="24"/>
        </w:rPr>
      </w:pPr>
    </w:p>
    <w:p w:rsidR="00D2185C" w:rsidRPr="00BB2417" w:rsidRDefault="00D2185C" w:rsidP="00A17C91">
      <w:pPr>
        <w:pStyle w:val="ListParagraph"/>
        <w:ind w:left="1080"/>
        <w:rPr>
          <w:rFonts w:asciiTheme="majorBidi" w:hAnsiTheme="majorBidi" w:cstheme="majorBidi"/>
          <w:sz w:val="24"/>
          <w:szCs w:val="24"/>
        </w:rPr>
      </w:pPr>
    </w:p>
    <w:p w:rsidR="001A263B" w:rsidRPr="00BB2417" w:rsidRDefault="00A17C91" w:rsidP="00145B1C">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t xml:space="preserve">Then specify the action as </w:t>
      </w:r>
      <w:r w:rsidR="009C4801" w:rsidRPr="00BB2417">
        <w:rPr>
          <w:rFonts w:asciiTheme="majorBidi" w:hAnsiTheme="majorBidi" w:cstheme="majorBidi"/>
          <w:sz w:val="24"/>
          <w:szCs w:val="24"/>
        </w:rPr>
        <w:t>“</w:t>
      </w:r>
      <w:r w:rsidRPr="00BB2417">
        <w:rPr>
          <w:rFonts w:asciiTheme="majorBidi" w:hAnsiTheme="majorBidi" w:cstheme="majorBidi"/>
          <w:sz w:val="24"/>
          <w:szCs w:val="24"/>
        </w:rPr>
        <w:t>ADD</w:t>
      </w:r>
      <w:r w:rsidR="009C4801" w:rsidRPr="00BB2417">
        <w:rPr>
          <w:rFonts w:asciiTheme="majorBidi" w:hAnsiTheme="majorBidi" w:cstheme="majorBidi"/>
          <w:sz w:val="24"/>
          <w:szCs w:val="24"/>
        </w:rPr>
        <w:t>”</w:t>
      </w:r>
      <w:r w:rsidR="00145B1C" w:rsidRPr="00BB2417">
        <w:rPr>
          <w:rFonts w:asciiTheme="majorBidi" w:hAnsiTheme="majorBidi" w:cstheme="majorBidi"/>
          <w:sz w:val="24"/>
          <w:szCs w:val="24"/>
        </w:rPr>
        <w:t>.</w:t>
      </w:r>
      <w:r w:rsidR="009C4801" w:rsidRPr="00BB2417">
        <w:rPr>
          <w:rFonts w:asciiTheme="majorBidi" w:hAnsiTheme="majorBidi" w:cstheme="majorBidi"/>
          <w:sz w:val="24"/>
          <w:szCs w:val="24"/>
        </w:rPr>
        <w:t xml:space="preserve"> </w:t>
      </w:r>
      <w:r w:rsidR="00145B1C" w:rsidRPr="00BB2417">
        <w:rPr>
          <w:rFonts w:asciiTheme="majorBidi" w:hAnsiTheme="majorBidi" w:cstheme="majorBidi"/>
          <w:sz w:val="24"/>
          <w:szCs w:val="24"/>
        </w:rPr>
        <w:t xml:space="preserve"> </w:t>
      </w:r>
      <w:r w:rsidR="001A263B" w:rsidRPr="00BB2417">
        <w:rPr>
          <w:rFonts w:asciiTheme="majorBidi" w:hAnsiTheme="majorBidi" w:cstheme="majorBidi"/>
          <w:sz w:val="24"/>
          <w:szCs w:val="24"/>
        </w:rPr>
        <w:t>And continue.</w:t>
      </w:r>
    </w:p>
    <w:p w:rsidR="001A263B" w:rsidRPr="00BB2417" w:rsidRDefault="001A263B" w:rsidP="001A263B">
      <w:pPr>
        <w:pStyle w:val="ListParagraph"/>
        <w:rPr>
          <w:rFonts w:asciiTheme="majorBidi" w:hAnsiTheme="majorBidi" w:cstheme="majorBidi"/>
          <w:sz w:val="24"/>
          <w:szCs w:val="24"/>
        </w:rPr>
      </w:pPr>
    </w:p>
    <w:p w:rsidR="008C6D4A" w:rsidRPr="00BB2417" w:rsidRDefault="008C6D4A" w:rsidP="008C6D4A">
      <w:pPr>
        <w:pStyle w:val="ListParagraph"/>
        <w:rPr>
          <w:rFonts w:asciiTheme="majorBidi" w:hAnsiTheme="majorBidi" w:cstheme="majorBidi"/>
          <w:sz w:val="24"/>
          <w:szCs w:val="24"/>
        </w:rPr>
      </w:pPr>
      <w:r w:rsidRPr="00BB2417">
        <w:rPr>
          <w:rFonts w:asciiTheme="majorBidi" w:hAnsiTheme="majorBidi" w:cstheme="majorBidi"/>
          <w:sz w:val="24"/>
          <w:szCs w:val="24"/>
        </w:rPr>
        <w:t>Note: the Wizard identifies the appropriate Notice type at the bottom of the screen.</w:t>
      </w:r>
      <w:r>
        <w:rPr>
          <w:rFonts w:asciiTheme="majorBidi" w:hAnsiTheme="majorBidi" w:cstheme="majorBidi"/>
          <w:sz w:val="24"/>
          <w:szCs w:val="24"/>
        </w:rPr>
        <w:t xml:space="preserve"> And Finish and confirm the summary to open the identified notice type T01.</w:t>
      </w:r>
    </w:p>
    <w:p w:rsidR="001A263B" w:rsidRPr="00BB2417" w:rsidRDefault="001A263B" w:rsidP="001A263B">
      <w:pPr>
        <w:pStyle w:val="ListParagraph"/>
        <w:rPr>
          <w:rFonts w:asciiTheme="majorBidi" w:hAnsiTheme="majorBidi" w:cstheme="majorBidi"/>
          <w:sz w:val="24"/>
          <w:szCs w:val="24"/>
        </w:rPr>
      </w:pPr>
    </w:p>
    <w:p w:rsidR="001A263B" w:rsidRPr="00BB2417" w:rsidRDefault="004F70C8" w:rsidP="001A263B">
      <w:pPr>
        <w:pStyle w:val="ListParagraph"/>
        <w:rPr>
          <w:rFonts w:asciiTheme="majorBidi" w:hAnsiTheme="majorBidi" w:cstheme="majorBidi"/>
          <w:sz w:val="24"/>
          <w:szCs w:val="24"/>
        </w:rPr>
      </w:pPr>
      <w:r>
        <w:rPr>
          <w:rFonts w:asciiTheme="majorBidi" w:hAnsiTheme="majorBidi" w:cstheme="majorBidi"/>
          <w:noProof/>
          <w:sz w:val="24"/>
          <w:szCs w:val="24"/>
          <w:lang w:val="en-GB"/>
        </w:rPr>
        <w:drawing>
          <wp:inline distT="0" distB="0" distL="0" distR="0">
            <wp:extent cx="7696200" cy="44672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96200" cy="4467225"/>
                    </a:xfrm>
                    <a:prstGeom prst="rect">
                      <a:avLst/>
                    </a:prstGeom>
                    <a:noFill/>
                    <a:ln>
                      <a:noFill/>
                    </a:ln>
                  </pic:spPr>
                </pic:pic>
              </a:graphicData>
            </a:graphic>
          </wp:inline>
        </w:drawing>
      </w:r>
    </w:p>
    <w:p w:rsidR="001A263B" w:rsidRDefault="001A263B" w:rsidP="001A263B">
      <w:pPr>
        <w:pStyle w:val="ListParagraph"/>
        <w:rPr>
          <w:rFonts w:asciiTheme="majorBidi" w:hAnsiTheme="majorBidi" w:cstheme="majorBidi"/>
          <w:sz w:val="24"/>
          <w:szCs w:val="24"/>
        </w:rPr>
      </w:pPr>
    </w:p>
    <w:p w:rsidR="00853EEC" w:rsidRDefault="00853EEC" w:rsidP="001A263B">
      <w:pPr>
        <w:pStyle w:val="ListParagraph"/>
        <w:rPr>
          <w:rFonts w:asciiTheme="majorBidi" w:hAnsiTheme="majorBidi" w:cstheme="majorBidi"/>
          <w:sz w:val="24"/>
          <w:szCs w:val="24"/>
        </w:rPr>
      </w:pPr>
    </w:p>
    <w:p w:rsidR="00853EEC" w:rsidRPr="00BB2417" w:rsidRDefault="00853EEC" w:rsidP="00853EEC">
      <w:pPr>
        <w:pStyle w:val="ListParagraph"/>
        <w:numPr>
          <w:ilvl w:val="0"/>
          <w:numId w:val="2"/>
        </w:numPr>
        <w:rPr>
          <w:rFonts w:asciiTheme="majorBidi" w:hAnsiTheme="majorBidi" w:cstheme="majorBidi"/>
          <w:sz w:val="24"/>
          <w:szCs w:val="24"/>
        </w:rPr>
      </w:pPr>
      <w:r>
        <w:rPr>
          <w:rFonts w:asciiTheme="majorBidi" w:hAnsiTheme="majorBidi" w:cstheme="majorBidi"/>
          <w:sz w:val="24"/>
          <w:szCs w:val="24"/>
        </w:rPr>
        <w:t xml:space="preserve"> Finish and confirm the summary to open the identified notice type T01.</w:t>
      </w:r>
    </w:p>
    <w:p w:rsidR="00853EEC" w:rsidRDefault="00853EEC" w:rsidP="001A263B">
      <w:pPr>
        <w:pStyle w:val="ListParagraph"/>
        <w:rPr>
          <w:rFonts w:asciiTheme="majorBidi" w:hAnsiTheme="majorBidi" w:cstheme="majorBidi"/>
          <w:sz w:val="24"/>
          <w:szCs w:val="24"/>
        </w:rPr>
      </w:pPr>
    </w:p>
    <w:p w:rsidR="006F6BAD" w:rsidRPr="00BB2417" w:rsidRDefault="008C6D4A" w:rsidP="006F6BAD">
      <w:pPr>
        <w:ind w:left="360"/>
        <w:rPr>
          <w:rFonts w:asciiTheme="majorBidi" w:hAnsiTheme="majorBidi" w:cstheme="majorBidi"/>
          <w:sz w:val="24"/>
          <w:szCs w:val="24"/>
        </w:rPr>
      </w:pPr>
      <w:r>
        <w:rPr>
          <w:noProof/>
          <w:lang w:val="en-GB"/>
        </w:rPr>
        <w:drawing>
          <wp:inline distT="0" distB="0" distL="0" distR="0" wp14:anchorId="28EA9860" wp14:editId="06596BB6">
            <wp:extent cx="7497445" cy="4819650"/>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497445" cy="4819650"/>
                    </a:xfrm>
                    <a:prstGeom prst="rect">
                      <a:avLst/>
                    </a:prstGeom>
                  </pic:spPr>
                </pic:pic>
              </a:graphicData>
            </a:graphic>
          </wp:inline>
        </w:drawing>
      </w:r>
    </w:p>
    <w:p w:rsidR="00853EEC" w:rsidRPr="00BB2417" w:rsidRDefault="00853EEC" w:rsidP="006F6BAD">
      <w:pPr>
        <w:ind w:left="360"/>
        <w:rPr>
          <w:rFonts w:asciiTheme="majorBidi" w:hAnsiTheme="majorBidi" w:cstheme="majorBidi"/>
          <w:sz w:val="24"/>
          <w:szCs w:val="24"/>
        </w:rPr>
      </w:pPr>
    </w:p>
    <w:p w:rsidR="00E442BF" w:rsidRDefault="00E442BF" w:rsidP="00E442BF">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t>Fill</w:t>
      </w:r>
      <w:r w:rsidR="00336051" w:rsidRPr="00BB2417">
        <w:rPr>
          <w:rFonts w:asciiTheme="majorBidi" w:hAnsiTheme="majorBidi" w:cstheme="majorBidi"/>
          <w:sz w:val="24"/>
          <w:szCs w:val="24"/>
        </w:rPr>
        <w:t xml:space="preserve"> in</w:t>
      </w:r>
      <w:r w:rsidRPr="00BB2417">
        <w:rPr>
          <w:rFonts w:asciiTheme="majorBidi" w:hAnsiTheme="majorBidi" w:cstheme="majorBidi"/>
          <w:sz w:val="24"/>
          <w:szCs w:val="24"/>
        </w:rPr>
        <w:t xml:space="preserve"> the required fields as requested.</w:t>
      </w:r>
    </w:p>
    <w:p w:rsidR="00BB2417" w:rsidRPr="00BB2417" w:rsidRDefault="00BB2417" w:rsidP="00BB2417">
      <w:pPr>
        <w:pStyle w:val="ListParagraph"/>
        <w:ind w:left="643"/>
        <w:rPr>
          <w:rFonts w:asciiTheme="majorBidi" w:hAnsiTheme="majorBidi" w:cstheme="majorBidi"/>
          <w:sz w:val="24"/>
          <w:szCs w:val="24"/>
        </w:rPr>
      </w:pPr>
    </w:p>
    <w:p w:rsidR="00785A76" w:rsidRDefault="00E50AF3" w:rsidP="00E442BF">
      <w:pPr>
        <w:pStyle w:val="ListParagraph"/>
        <w:rPr>
          <w:rFonts w:asciiTheme="majorBidi" w:hAnsiTheme="majorBidi" w:cstheme="majorBidi"/>
          <w:sz w:val="24"/>
          <w:szCs w:val="24"/>
        </w:rPr>
      </w:pPr>
      <w:r>
        <w:rPr>
          <w:noProof/>
          <w:lang w:val="en-GB"/>
        </w:rPr>
        <w:drawing>
          <wp:inline distT="0" distB="0" distL="0" distR="0" wp14:anchorId="66786FCA" wp14:editId="2BD57DE9">
            <wp:extent cx="7496175" cy="50768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496175" cy="5076825"/>
                    </a:xfrm>
                    <a:prstGeom prst="rect">
                      <a:avLst/>
                    </a:prstGeom>
                  </pic:spPr>
                </pic:pic>
              </a:graphicData>
            </a:graphic>
          </wp:inline>
        </w:drawing>
      </w:r>
    </w:p>
    <w:p w:rsidR="00E50AF3" w:rsidRDefault="00E50AF3" w:rsidP="00E442BF">
      <w:pPr>
        <w:pStyle w:val="ListParagraph"/>
      </w:pPr>
      <w:r>
        <w:lastRenderedPageBreak/>
        <w:t>To calculate the effective antenna height (m) at 36 different azimuths, open Tools and select the option “Calculate Effective antenna heights (</w:t>
      </w:r>
      <w:proofErr w:type="spellStart"/>
      <w:r>
        <w:t>eff_hgt</w:t>
      </w:r>
      <w:proofErr w:type="spellEnd"/>
      <w:r>
        <w:t>) using the SRMT3 Terrain database.</w:t>
      </w:r>
    </w:p>
    <w:p w:rsidR="00E50AF3" w:rsidRPr="00DA052E" w:rsidRDefault="00E50AF3" w:rsidP="00E50AF3">
      <w:pPr>
        <w:pStyle w:val="ListParagraph"/>
        <w:rPr>
          <w:sz w:val="20"/>
          <w:szCs w:val="20"/>
        </w:rPr>
      </w:pPr>
      <w:r>
        <w:t>Then enter the Geographical coordinates and the height of antenna above ground level (m) and submit. The values of effective antenna height (m) at 36 different azimuths in 10 degrees interval will be filled automatically.</w:t>
      </w:r>
    </w:p>
    <w:p w:rsidR="00E50AF3" w:rsidRDefault="00E50AF3" w:rsidP="00E442BF">
      <w:pPr>
        <w:pStyle w:val="ListParagraph"/>
      </w:pPr>
    </w:p>
    <w:p w:rsidR="00E50AF3" w:rsidRDefault="00E50AF3" w:rsidP="00E442BF">
      <w:pPr>
        <w:pStyle w:val="ListParagraph"/>
      </w:pPr>
      <w:r>
        <w:rPr>
          <w:noProof/>
          <w:lang w:val="en-GB"/>
        </w:rPr>
        <w:drawing>
          <wp:inline distT="0" distB="0" distL="0" distR="0" wp14:anchorId="689CB749" wp14:editId="3AE65910">
            <wp:extent cx="6256655" cy="49149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56655" cy="4914900"/>
                    </a:xfrm>
                    <a:prstGeom prst="rect">
                      <a:avLst/>
                    </a:prstGeom>
                  </pic:spPr>
                </pic:pic>
              </a:graphicData>
            </a:graphic>
          </wp:inline>
        </w:drawing>
      </w:r>
    </w:p>
    <w:p w:rsidR="00E50AF3" w:rsidRPr="00BB2417" w:rsidRDefault="00E50AF3" w:rsidP="00E442BF">
      <w:pPr>
        <w:pStyle w:val="ListParagraph"/>
        <w:rPr>
          <w:rFonts w:asciiTheme="majorBidi" w:hAnsiTheme="majorBidi" w:cstheme="majorBidi"/>
          <w:sz w:val="24"/>
          <w:szCs w:val="24"/>
        </w:rPr>
      </w:pPr>
    </w:p>
    <w:p w:rsidR="00336051" w:rsidRPr="00BB2417" w:rsidRDefault="00E442BF" w:rsidP="00F42F4B">
      <w:pPr>
        <w:pStyle w:val="ListParagraph"/>
        <w:numPr>
          <w:ilvl w:val="0"/>
          <w:numId w:val="2"/>
        </w:numPr>
        <w:rPr>
          <w:rFonts w:asciiTheme="majorBidi" w:hAnsiTheme="majorBidi" w:cstheme="majorBidi"/>
          <w:sz w:val="24"/>
          <w:szCs w:val="24"/>
        </w:rPr>
      </w:pPr>
      <w:r w:rsidRPr="00BB2417">
        <w:rPr>
          <w:rFonts w:asciiTheme="majorBidi" w:hAnsiTheme="majorBidi" w:cstheme="majorBidi"/>
          <w:sz w:val="24"/>
          <w:szCs w:val="24"/>
        </w:rPr>
        <w:t>Once</w:t>
      </w:r>
      <w:r w:rsidR="00336051" w:rsidRPr="00BB2417">
        <w:rPr>
          <w:rFonts w:asciiTheme="majorBidi" w:hAnsiTheme="majorBidi" w:cstheme="majorBidi"/>
          <w:sz w:val="24"/>
          <w:szCs w:val="24"/>
        </w:rPr>
        <w:t xml:space="preserve"> the required</w:t>
      </w:r>
      <w:r w:rsidRPr="00BB2417">
        <w:rPr>
          <w:rFonts w:asciiTheme="majorBidi" w:hAnsiTheme="majorBidi" w:cstheme="majorBidi"/>
          <w:sz w:val="24"/>
          <w:szCs w:val="24"/>
        </w:rPr>
        <w:t xml:space="preserve"> fields are completed, </w:t>
      </w:r>
      <w:r w:rsidR="00336051" w:rsidRPr="00BB2417">
        <w:rPr>
          <w:rFonts w:asciiTheme="majorBidi" w:hAnsiTheme="majorBidi" w:cstheme="majorBidi"/>
          <w:sz w:val="24"/>
          <w:szCs w:val="24"/>
        </w:rPr>
        <w:t>vali</w:t>
      </w:r>
      <w:r w:rsidR="005C3E0F" w:rsidRPr="00BB2417">
        <w:rPr>
          <w:rFonts w:asciiTheme="majorBidi" w:hAnsiTheme="majorBidi" w:cstheme="majorBidi"/>
          <w:sz w:val="24"/>
          <w:szCs w:val="24"/>
        </w:rPr>
        <w:t xml:space="preserve">date the notice and save file </w:t>
      </w:r>
      <w:r w:rsidR="00A440EB" w:rsidRPr="00BB2417">
        <w:rPr>
          <w:rFonts w:asciiTheme="majorBidi" w:hAnsiTheme="majorBidi" w:cstheme="majorBidi"/>
          <w:sz w:val="24"/>
          <w:szCs w:val="24"/>
        </w:rPr>
        <w:t xml:space="preserve">which is </w:t>
      </w:r>
      <w:r w:rsidR="005C3E0F" w:rsidRPr="00BB2417">
        <w:rPr>
          <w:rFonts w:asciiTheme="majorBidi" w:hAnsiTheme="majorBidi" w:cstheme="majorBidi"/>
          <w:sz w:val="24"/>
          <w:szCs w:val="24"/>
        </w:rPr>
        <w:t>ready to</w:t>
      </w:r>
      <w:r w:rsidR="00D12EB9" w:rsidRPr="00BB2417">
        <w:rPr>
          <w:rFonts w:asciiTheme="majorBidi" w:hAnsiTheme="majorBidi" w:cstheme="majorBidi"/>
          <w:sz w:val="24"/>
          <w:szCs w:val="24"/>
        </w:rPr>
        <w:t xml:space="preserve"> be</w:t>
      </w:r>
      <w:r w:rsidR="005C3E0F" w:rsidRPr="00BB2417">
        <w:rPr>
          <w:rFonts w:asciiTheme="majorBidi" w:hAnsiTheme="majorBidi" w:cstheme="majorBidi"/>
          <w:sz w:val="24"/>
          <w:szCs w:val="24"/>
        </w:rPr>
        <w:t xml:space="preserve"> submit</w:t>
      </w:r>
      <w:r w:rsidR="00D12EB9" w:rsidRPr="00BB2417">
        <w:rPr>
          <w:rFonts w:asciiTheme="majorBidi" w:hAnsiTheme="majorBidi" w:cstheme="majorBidi"/>
          <w:sz w:val="24"/>
          <w:szCs w:val="24"/>
        </w:rPr>
        <w:t xml:space="preserve">ted via </w:t>
      </w:r>
      <w:proofErr w:type="spellStart"/>
      <w:r w:rsidR="00D12EB9" w:rsidRPr="00BB2417">
        <w:rPr>
          <w:rFonts w:asciiTheme="majorBidi" w:hAnsiTheme="majorBidi" w:cstheme="majorBidi"/>
          <w:sz w:val="24"/>
          <w:szCs w:val="24"/>
        </w:rPr>
        <w:t>W</w:t>
      </w:r>
      <w:r w:rsidR="005C3E0F" w:rsidRPr="00BB2417">
        <w:rPr>
          <w:rFonts w:asciiTheme="majorBidi" w:hAnsiTheme="majorBidi" w:cstheme="majorBidi"/>
          <w:sz w:val="24"/>
          <w:szCs w:val="24"/>
        </w:rPr>
        <w:t>isfat</w:t>
      </w:r>
      <w:proofErr w:type="spellEnd"/>
      <w:r w:rsidR="005C3E0F" w:rsidRPr="00BB2417">
        <w:rPr>
          <w:rFonts w:asciiTheme="majorBidi" w:hAnsiTheme="majorBidi" w:cstheme="majorBidi"/>
          <w:sz w:val="24"/>
          <w:szCs w:val="24"/>
        </w:rPr>
        <w:t>.</w:t>
      </w:r>
      <w:r w:rsidR="00D12EB9" w:rsidRPr="00BB2417">
        <w:rPr>
          <w:rFonts w:asciiTheme="majorBidi" w:hAnsiTheme="majorBidi" w:cstheme="majorBidi"/>
          <w:sz w:val="24"/>
          <w:szCs w:val="24"/>
        </w:rPr>
        <w:t xml:space="preserve"> (Web Interface for Submission of Frequency Assignments/allotments for Terrestrial services)</w:t>
      </w:r>
    </w:p>
    <w:p w:rsidR="00145B1C" w:rsidRPr="00BB2417" w:rsidRDefault="00145B1C" w:rsidP="00145B1C">
      <w:pPr>
        <w:pStyle w:val="ListParagraph"/>
        <w:rPr>
          <w:rFonts w:asciiTheme="majorBidi" w:hAnsiTheme="majorBidi" w:cstheme="majorBidi"/>
          <w:sz w:val="24"/>
          <w:szCs w:val="24"/>
        </w:rPr>
      </w:pPr>
    </w:p>
    <w:p w:rsidR="00145B1C" w:rsidRPr="00BB2417" w:rsidRDefault="00145B1C" w:rsidP="00145B1C">
      <w:pPr>
        <w:pStyle w:val="ListParagraph"/>
        <w:rPr>
          <w:rFonts w:asciiTheme="majorBidi" w:hAnsiTheme="majorBidi" w:cstheme="majorBidi"/>
          <w:sz w:val="24"/>
          <w:szCs w:val="24"/>
        </w:rPr>
      </w:pPr>
    </w:p>
    <w:p w:rsidR="00336051" w:rsidRPr="00336051" w:rsidRDefault="006C37A1" w:rsidP="00E50AF3">
      <w:pPr>
        <w:pStyle w:val="ListParagraph"/>
        <w:rPr>
          <w:sz w:val="20"/>
          <w:szCs w:val="20"/>
        </w:rPr>
      </w:pPr>
      <w:r>
        <w:rPr>
          <w:noProof/>
          <w:sz w:val="20"/>
          <w:szCs w:val="20"/>
          <w:lang w:val="en-GB"/>
        </w:rPr>
        <w:drawing>
          <wp:inline distT="0" distB="0" distL="0" distR="0">
            <wp:extent cx="8220075" cy="45720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20075" cy="4572000"/>
                    </a:xfrm>
                    <a:prstGeom prst="rect">
                      <a:avLst/>
                    </a:prstGeom>
                    <a:noFill/>
                    <a:ln>
                      <a:noFill/>
                    </a:ln>
                  </pic:spPr>
                </pic:pic>
              </a:graphicData>
            </a:graphic>
          </wp:inline>
        </w:drawing>
      </w:r>
    </w:p>
    <w:sectPr w:rsidR="00336051" w:rsidRPr="00336051"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1A64CC"/>
    <w:multiLevelType w:val="hybridMultilevel"/>
    <w:tmpl w:val="B4DCD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997D2D"/>
    <w:multiLevelType w:val="hybridMultilevel"/>
    <w:tmpl w:val="F6465E06"/>
    <w:lvl w:ilvl="0" w:tplc="EE140E4C">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075BF6"/>
    <w:multiLevelType w:val="hybridMultilevel"/>
    <w:tmpl w:val="5E100ABE"/>
    <w:lvl w:ilvl="0" w:tplc="348099C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65A59"/>
    <w:rsid w:val="00075785"/>
    <w:rsid w:val="00081CCE"/>
    <w:rsid w:val="00095379"/>
    <w:rsid w:val="000A042C"/>
    <w:rsid w:val="000A3BFE"/>
    <w:rsid w:val="000F053B"/>
    <w:rsid w:val="000F1B5A"/>
    <w:rsid w:val="000F4479"/>
    <w:rsid w:val="001018A9"/>
    <w:rsid w:val="00104B02"/>
    <w:rsid w:val="00114C1D"/>
    <w:rsid w:val="00117349"/>
    <w:rsid w:val="0014303A"/>
    <w:rsid w:val="00144ED4"/>
    <w:rsid w:val="00145B1C"/>
    <w:rsid w:val="00170A69"/>
    <w:rsid w:val="00184A8B"/>
    <w:rsid w:val="0018755B"/>
    <w:rsid w:val="001952BE"/>
    <w:rsid w:val="001A263B"/>
    <w:rsid w:val="001A6174"/>
    <w:rsid w:val="001B0F9B"/>
    <w:rsid w:val="001B56A4"/>
    <w:rsid w:val="001C64D8"/>
    <w:rsid w:val="001C796C"/>
    <w:rsid w:val="001F536E"/>
    <w:rsid w:val="00204437"/>
    <w:rsid w:val="00222501"/>
    <w:rsid w:val="0025119F"/>
    <w:rsid w:val="002660D8"/>
    <w:rsid w:val="00285CF7"/>
    <w:rsid w:val="00292F2E"/>
    <w:rsid w:val="002B4618"/>
    <w:rsid w:val="002C291D"/>
    <w:rsid w:val="002C6B2B"/>
    <w:rsid w:val="002D1244"/>
    <w:rsid w:val="002E4CFD"/>
    <w:rsid w:val="002F2154"/>
    <w:rsid w:val="00311F44"/>
    <w:rsid w:val="00315A95"/>
    <w:rsid w:val="00316039"/>
    <w:rsid w:val="003349BF"/>
    <w:rsid w:val="00336051"/>
    <w:rsid w:val="003465F0"/>
    <w:rsid w:val="00352E05"/>
    <w:rsid w:val="00367227"/>
    <w:rsid w:val="003908EF"/>
    <w:rsid w:val="003C1379"/>
    <w:rsid w:val="003D295E"/>
    <w:rsid w:val="003F5D89"/>
    <w:rsid w:val="00403B37"/>
    <w:rsid w:val="00414E1C"/>
    <w:rsid w:val="00434218"/>
    <w:rsid w:val="0044150F"/>
    <w:rsid w:val="00473E79"/>
    <w:rsid w:val="00486969"/>
    <w:rsid w:val="004A59A0"/>
    <w:rsid w:val="004A6A7E"/>
    <w:rsid w:val="004B07E2"/>
    <w:rsid w:val="004C2698"/>
    <w:rsid w:val="004E10B8"/>
    <w:rsid w:val="004E132D"/>
    <w:rsid w:val="004F70C8"/>
    <w:rsid w:val="00500ED5"/>
    <w:rsid w:val="005152D0"/>
    <w:rsid w:val="00517B05"/>
    <w:rsid w:val="00531FE2"/>
    <w:rsid w:val="005448B6"/>
    <w:rsid w:val="005648F3"/>
    <w:rsid w:val="005741B5"/>
    <w:rsid w:val="005C3E0F"/>
    <w:rsid w:val="005D701A"/>
    <w:rsid w:val="005E0D68"/>
    <w:rsid w:val="005E238E"/>
    <w:rsid w:val="005E5A6E"/>
    <w:rsid w:val="005F2D50"/>
    <w:rsid w:val="00615ECE"/>
    <w:rsid w:val="00620049"/>
    <w:rsid w:val="00620CF1"/>
    <w:rsid w:val="00654A4D"/>
    <w:rsid w:val="00657BEC"/>
    <w:rsid w:val="006B130E"/>
    <w:rsid w:val="006C37A1"/>
    <w:rsid w:val="006D6B79"/>
    <w:rsid w:val="006F6BAD"/>
    <w:rsid w:val="006F76E7"/>
    <w:rsid w:val="007248D5"/>
    <w:rsid w:val="00737675"/>
    <w:rsid w:val="007406AF"/>
    <w:rsid w:val="00740AFE"/>
    <w:rsid w:val="00750E6F"/>
    <w:rsid w:val="00752C06"/>
    <w:rsid w:val="007673A6"/>
    <w:rsid w:val="00770B3D"/>
    <w:rsid w:val="00785A76"/>
    <w:rsid w:val="007A4721"/>
    <w:rsid w:val="007C0764"/>
    <w:rsid w:val="007F0FAF"/>
    <w:rsid w:val="00801829"/>
    <w:rsid w:val="008364E0"/>
    <w:rsid w:val="008379B3"/>
    <w:rsid w:val="00853EEC"/>
    <w:rsid w:val="00873680"/>
    <w:rsid w:val="008B5790"/>
    <w:rsid w:val="008C6D4A"/>
    <w:rsid w:val="009035F6"/>
    <w:rsid w:val="009038A3"/>
    <w:rsid w:val="0090589B"/>
    <w:rsid w:val="00914E54"/>
    <w:rsid w:val="009200C5"/>
    <w:rsid w:val="00920EA5"/>
    <w:rsid w:val="00937BC3"/>
    <w:rsid w:val="009555C1"/>
    <w:rsid w:val="00957F7D"/>
    <w:rsid w:val="009902CA"/>
    <w:rsid w:val="009A087A"/>
    <w:rsid w:val="009C4801"/>
    <w:rsid w:val="009D2D68"/>
    <w:rsid w:val="009E440C"/>
    <w:rsid w:val="009E6E4E"/>
    <w:rsid w:val="009F4738"/>
    <w:rsid w:val="00A01C9D"/>
    <w:rsid w:val="00A03693"/>
    <w:rsid w:val="00A079CF"/>
    <w:rsid w:val="00A1047A"/>
    <w:rsid w:val="00A17C91"/>
    <w:rsid w:val="00A35E72"/>
    <w:rsid w:val="00A440EB"/>
    <w:rsid w:val="00A502F5"/>
    <w:rsid w:val="00A54F7E"/>
    <w:rsid w:val="00A94FDD"/>
    <w:rsid w:val="00AA17DB"/>
    <w:rsid w:val="00AC1134"/>
    <w:rsid w:val="00AC2BFD"/>
    <w:rsid w:val="00AC3BE0"/>
    <w:rsid w:val="00AC5E4C"/>
    <w:rsid w:val="00AF01B5"/>
    <w:rsid w:val="00AF7A0E"/>
    <w:rsid w:val="00B63C09"/>
    <w:rsid w:val="00B646F7"/>
    <w:rsid w:val="00B6641A"/>
    <w:rsid w:val="00B75E0C"/>
    <w:rsid w:val="00B92BE9"/>
    <w:rsid w:val="00BA6335"/>
    <w:rsid w:val="00BB2417"/>
    <w:rsid w:val="00BC38C1"/>
    <w:rsid w:val="00BC74DE"/>
    <w:rsid w:val="00BD3D57"/>
    <w:rsid w:val="00BE50EC"/>
    <w:rsid w:val="00BF5E8E"/>
    <w:rsid w:val="00C02655"/>
    <w:rsid w:val="00C06EDD"/>
    <w:rsid w:val="00C110FF"/>
    <w:rsid w:val="00C15E40"/>
    <w:rsid w:val="00C31BCB"/>
    <w:rsid w:val="00C32EBF"/>
    <w:rsid w:val="00C655B9"/>
    <w:rsid w:val="00C73E72"/>
    <w:rsid w:val="00CB02AD"/>
    <w:rsid w:val="00CB312B"/>
    <w:rsid w:val="00CB4E09"/>
    <w:rsid w:val="00CC6914"/>
    <w:rsid w:val="00D01877"/>
    <w:rsid w:val="00D12EB9"/>
    <w:rsid w:val="00D2185C"/>
    <w:rsid w:val="00D25CB7"/>
    <w:rsid w:val="00D435A9"/>
    <w:rsid w:val="00D47F76"/>
    <w:rsid w:val="00D661A8"/>
    <w:rsid w:val="00D96034"/>
    <w:rsid w:val="00DE5576"/>
    <w:rsid w:val="00DF79D9"/>
    <w:rsid w:val="00E127E4"/>
    <w:rsid w:val="00E27890"/>
    <w:rsid w:val="00E442BF"/>
    <w:rsid w:val="00E50AF3"/>
    <w:rsid w:val="00E5235A"/>
    <w:rsid w:val="00E81674"/>
    <w:rsid w:val="00EB62E3"/>
    <w:rsid w:val="00ED61E6"/>
    <w:rsid w:val="00EE35DB"/>
    <w:rsid w:val="00F10922"/>
    <w:rsid w:val="00F1524E"/>
    <w:rsid w:val="00F15BBE"/>
    <w:rsid w:val="00F24348"/>
    <w:rsid w:val="00F3532C"/>
    <w:rsid w:val="00F6707D"/>
    <w:rsid w:val="00F947D7"/>
    <w:rsid w:val="00FB5C09"/>
    <w:rsid w:val="00FC707C"/>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18718C-F12E-4521-819D-40E13691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3</cp:revision>
  <dcterms:created xsi:type="dcterms:W3CDTF">2017-03-15T15:23:00Z</dcterms:created>
  <dcterms:modified xsi:type="dcterms:W3CDTF">2017-03-16T13:28:00Z</dcterms:modified>
</cp:coreProperties>
</file>